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8DF7" w14:textId="50809791" w:rsidR="000D63B6" w:rsidRPr="009E2DEE" w:rsidRDefault="000D63B6" w:rsidP="000D63B6">
      <w:pPr>
        <w:jc w:val="center"/>
      </w:pPr>
      <w:r>
        <w:rPr>
          <w:noProof/>
        </w:rPr>
        <w:drawing>
          <wp:inline distT="0" distB="0" distL="0" distR="0" wp14:anchorId="70436C84" wp14:editId="6B9696F4">
            <wp:extent cx="2647950" cy="804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I_DazzleMarch_march1_c.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720117" cy="826576"/>
                    </a:xfrm>
                    <a:prstGeom prst="rect">
                      <a:avLst/>
                    </a:prstGeom>
                  </pic:spPr>
                </pic:pic>
              </a:graphicData>
            </a:graphic>
          </wp:inline>
        </w:drawing>
      </w:r>
    </w:p>
    <w:p w14:paraId="770C172A" w14:textId="77777777" w:rsidR="000D63B6" w:rsidRPr="009E2DEE" w:rsidRDefault="000D63B6" w:rsidP="000D63B6">
      <w:pPr>
        <w:spacing w:line="240" w:lineRule="auto"/>
        <w:jc w:val="center"/>
        <w:rPr>
          <w:rFonts w:ascii="Helvetica" w:eastAsia="Times New Roman" w:hAnsi="Helvetica" w:cs="Helvetica"/>
          <w:color w:val="26282A"/>
          <w:sz w:val="24"/>
          <w:szCs w:val="24"/>
        </w:rPr>
      </w:pPr>
      <w:r w:rsidRPr="009E2DEE">
        <w:rPr>
          <w:rFonts w:ascii="Calibri" w:eastAsia="Times New Roman" w:hAnsi="Calibri" w:cs="Calibri"/>
          <w:color w:val="000000"/>
          <w:sz w:val="24"/>
          <w:szCs w:val="24"/>
        </w:rPr>
        <w:t> </w:t>
      </w:r>
    </w:p>
    <w:p w14:paraId="25E1AFAE" w14:textId="77777777" w:rsidR="000D63B6" w:rsidRPr="004F369B" w:rsidRDefault="000D63B6" w:rsidP="000D63B6">
      <w:pPr>
        <w:spacing w:after="0" w:line="240" w:lineRule="auto"/>
        <w:rPr>
          <w:rFonts w:ascii="Helvetica" w:eastAsia="Times New Roman" w:hAnsi="Helvetica" w:cs="Helvetica"/>
          <w:color w:val="26282A"/>
          <w:sz w:val="28"/>
          <w:szCs w:val="28"/>
        </w:rPr>
      </w:pPr>
      <w:r w:rsidRPr="004F369B">
        <w:rPr>
          <w:rFonts w:ascii="Calibri" w:eastAsia="Times New Roman" w:hAnsi="Calibri" w:cs="Calibri"/>
          <w:b/>
          <w:bCs/>
          <w:color w:val="000000"/>
          <w:sz w:val="28"/>
          <w:szCs w:val="28"/>
        </w:rPr>
        <w:t>Bookbeat                                                                 Froid Public Library</w:t>
      </w:r>
    </w:p>
    <w:p w14:paraId="5E1D5EC8" w14:textId="77777777" w:rsidR="000D63B6" w:rsidRPr="004F369B" w:rsidRDefault="000D63B6" w:rsidP="000D63B6">
      <w:pPr>
        <w:spacing w:after="0" w:line="240" w:lineRule="auto"/>
        <w:rPr>
          <w:rFonts w:ascii="Helvetica" w:eastAsia="Times New Roman" w:hAnsi="Helvetica" w:cs="Helvetica"/>
          <w:color w:val="26282A"/>
          <w:sz w:val="28"/>
          <w:szCs w:val="28"/>
        </w:rPr>
      </w:pPr>
      <w:r w:rsidRPr="004F369B">
        <w:rPr>
          <w:rFonts w:ascii="Calibri" w:eastAsia="Times New Roman" w:hAnsi="Calibri" w:cs="Calibri"/>
          <w:color w:val="000000"/>
          <w:sz w:val="28"/>
          <w:szCs w:val="28"/>
        </w:rPr>
        <w:t> </w:t>
      </w:r>
    </w:p>
    <w:p w14:paraId="27C9FDD1" w14:textId="6904D3F5" w:rsidR="000D63B6" w:rsidRPr="004F369B" w:rsidRDefault="000D63B6" w:rsidP="000D63B6">
      <w:pPr>
        <w:spacing w:after="0" w:line="240" w:lineRule="auto"/>
        <w:rPr>
          <w:rFonts w:ascii="Helvetica" w:eastAsia="Times New Roman" w:hAnsi="Helvetica" w:cs="Helvetica"/>
          <w:color w:val="26282A"/>
          <w:sz w:val="28"/>
          <w:szCs w:val="28"/>
        </w:rPr>
      </w:pPr>
      <w:proofErr w:type="spellStart"/>
      <w:r w:rsidRPr="004F369B">
        <w:rPr>
          <w:rFonts w:ascii="Calibri" w:eastAsia="Times New Roman" w:hAnsi="Calibri" w:cs="Calibri"/>
          <w:b/>
          <w:bCs/>
          <w:color w:val="000000"/>
          <w:sz w:val="28"/>
          <w:szCs w:val="28"/>
        </w:rPr>
        <w:t>Pageturners</w:t>
      </w:r>
      <w:proofErr w:type="spellEnd"/>
      <w:r w:rsidRPr="004F369B">
        <w:rPr>
          <w:rFonts w:ascii="Calibri" w:eastAsia="Times New Roman" w:hAnsi="Calibri" w:cs="Calibri"/>
          <w:color w:val="000000"/>
          <w:sz w:val="28"/>
          <w:szCs w:val="28"/>
        </w:rPr>
        <w:t xml:space="preserve">: Our book for March will be </w:t>
      </w:r>
      <w:r w:rsidRPr="004F369B">
        <w:rPr>
          <w:rFonts w:ascii="Calibri" w:eastAsia="Times New Roman" w:hAnsi="Calibri" w:cs="Calibri"/>
          <w:i/>
          <w:color w:val="000000"/>
          <w:sz w:val="28"/>
          <w:szCs w:val="28"/>
        </w:rPr>
        <w:t>A Gentleman in Moscow</w:t>
      </w:r>
      <w:r w:rsidRPr="004F369B">
        <w:rPr>
          <w:rFonts w:ascii="Calibri" w:eastAsia="Times New Roman" w:hAnsi="Calibri" w:cs="Calibri"/>
          <w:color w:val="000000"/>
          <w:sz w:val="28"/>
          <w:szCs w:val="28"/>
        </w:rPr>
        <w:t xml:space="preserve"> by Amor </w:t>
      </w:r>
      <w:proofErr w:type="spellStart"/>
      <w:r w:rsidRPr="004F369B">
        <w:rPr>
          <w:rFonts w:ascii="Calibri" w:eastAsia="Times New Roman" w:hAnsi="Calibri" w:cs="Calibri"/>
          <w:color w:val="000000"/>
          <w:sz w:val="28"/>
          <w:szCs w:val="28"/>
        </w:rPr>
        <w:t>Towles</w:t>
      </w:r>
      <w:proofErr w:type="spellEnd"/>
      <w:r w:rsidRPr="004F369B">
        <w:rPr>
          <w:rFonts w:ascii="Calibri" w:eastAsia="Times New Roman" w:hAnsi="Calibri" w:cs="Calibri"/>
          <w:color w:val="000000"/>
          <w:sz w:val="28"/>
          <w:szCs w:val="28"/>
        </w:rPr>
        <w:t xml:space="preserve">. This book has been on the New York Times bestsellers list for 48 weeks. The year is 1922 and the Count is deemed an unrepentant aristocrat and sentenced to house arrest in an attic room of the Metropol a grand hotel across the street from the Kremlin. </w:t>
      </w:r>
    </w:p>
    <w:p w14:paraId="0B1B08A1" w14:textId="77777777" w:rsidR="000D63B6" w:rsidRPr="004F369B" w:rsidRDefault="000D63B6" w:rsidP="000D63B6">
      <w:pPr>
        <w:spacing w:after="0" w:line="240" w:lineRule="auto"/>
        <w:rPr>
          <w:rFonts w:ascii="Calibri" w:eastAsia="Times New Roman" w:hAnsi="Calibri" w:cs="Calibri"/>
          <w:b/>
          <w:bCs/>
          <w:color w:val="000000"/>
          <w:sz w:val="28"/>
          <w:szCs w:val="28"/>
        </w:rPr>
      </w:pPr>
    </w:p>
    <w:p w14:paraId="2726C9D4" w14:textId="77777777" w:rsidR="000D63B6" w:rsidRPr="004F369B" w:rsidRDefault="000D63B6" w:rsidP="000D63B6">
      <w:pPr>
        <w:spacing w:after="0" w:line="240" w:lineRule="auto"/>
        <w:rPr>
          <w:rFonts w:ascii="Helvetica" w:eastAsia="Times New Roman" w:hAnsi="Helvetica" w:cs="Helvetica"/>
          <w:color w:val="26282A"/>
          <w:sz w:val="28"/>
          <w:szCs w:val="28"/>
        </w:rPr>
      </w:pPr>
      <w:proofErr w:type="spellStart"/>
      <w:r w:rsidRPr="004F369B">
        <w:rPr>
          <w:rFonts w:ascii="Calibri" w:eastAsia="Times New Roman" w:hAnsi="Calibri" w:cs="Calibri"/>
          <w:b/>
          <w:bCs/>
          <w:color w:val="000000"/>
          <w:sz w:val="28"/>
          <w:szCs w:val="28"/>
        </w:rPr>
        <w:t>Hopa</w:t>
      </w:r>
      <w:proofErr w:type="spellEnd"/>
      <w:r w:rsidRPr="004F369B">
        <w:rPr>
          <w:rFonts w:ascii="Calibri" w:eastAsia="Times New Roman" w:hAnsi="Calibri" w:cs="Calibri"/>
          <w:b/>
          <w:bCs/>
          <w:color w:val="000000"/>
          <w:sz w:val="28"/>
          <w:szCs w:val="28"/>
        </w:rPr>
        <w:t xml:space="preserve"> Mountain</w:t>
      </w:r>
      <w:r w:rsidRPr="004F369B">
        <w:rPr>
          <w:rFonts w:ascii="Calibri" w:eastAsia="Times New Roman" w:hAnsi="Calibri" w:cs="Calibri"/>
          <w:color w:val="000000"/>
          <w:sz w:val="28"/>
          <w:szCs w:val="28"/>
        </w:rPr>
        <w:t xml:space="preserve">: I still have </w:t>
      </w:r>
      <w:r w:rsidRPr="004F369B">
        <w:rPr>
          <w:rFonts w:ascii="Calibri" w:eastAsia="Times New Roman" w:hAnsi="Calibri" w:cs="Calibri"/>
          <w:i/>
          <w:iCs/>
          <w:color w:val="000000"/>
          <w:sz w:val="28"/>
          <w:szCs w:val="28"/>
        </w:rPr>
        <w:t>Green</w:t>
      </w:r>
      <w:r w:rsidRPr="004F369B">
        <w:rPr>
          <w:rFonts w:ascii="Calibri" w:eastAsia="Times New Roman" w:hAnsi="Calibri" w:cs="Calibri"/>
          <w:color w:val="000000"/>
          <w:sz w:val="28"/>
          <w:szCs w:val="28"/>
        </w:rPr>
        <w:t xml:space="preserve"> by Laura Seeger and </w:t>
      </w:r>
      <w:r w:rsidRPr="004F369B">
        <w:rPr>
          <w:rFonts w:ascii="Calibri" w:eastAsia="Times New Roman" w:hAnsi="Calibri" w:cs="Calibri"/>
          <w:i/>
          <w:iCs/>
          <w:color w:val="000000"/>
          <w:sz w:val="28"/>
          <w:szCs w:val="28"/>
        </w:rPr>
        <w:t>Should I Share My Ice</w:t>
      </w:r>
      <w:r w:rsidRPr="004F369B">
        <w:rPr>
          <w:rFonts w:ascii="Calibri" w:eastAsia="Times New Roman" w:hAnsi="Calibri" w:cs="Calibri"/>
          <w:color w:val="000000"/>
          <w:sz w:val="28"/>
          <w:szCs w:val="28"/>
        </w:rPr>
        <w:t xml:space="preserve"> </w:t>
      </w:r>
      <w:r w:rsidRPr="004F369B">
        <w:rPr>
          <w:rFonts w:ascii="Calibri" w:eastAsia="Times New Roman" w:hAnsi="Calibri" w:cs="Calibri"/>
          <w:i/>
          <w:iCs/>
          <w:color w:val="000000"/>
          <w:sz w:val="28"/>
          <w:szCs w:val="28"/>
        </w:rPr>
        <w:t>Cream</w:t>
      </w:r>
      <w:r w:rsidRPr="004F369B">
        <w:rPr>
          <w:rFonts w:ascii="Calibri" w:eastAsia="Times New Roman" w:hAnsi="Calibri" w:cs="Calibri"/>
          <w:color w:val="000000"/>
          <w:sz w:val="28"/>
          <w:szCs w:val="28"/>
        </w:rPr>
        <w:t xml:space="preserve"> by Mo Willems available. Our next round of books should be here soon.</w:t>
      </w:r>
    </w:p>
    <w:p w14:paraId="16198C7B" w14:textId="77777777" w:rsidR="000D63B6" w:rsidRPr="004F369B" w:rsidRDefault="000D63B6" w:rsidP="000D63B6">
      <w:pPr>
        <w:spacing w:after="0" w:line="240" w:lineRule="auto"/>
        <w:rPr>
          <w:rFonts w:ascii="Calibri" w:eastAsia="Times New Roman" w:hAnsi="Calibri" w:cs="Calibri"/>
          <w:b/>
          <w:bCs/>
          <w:color w:val="000000"/>
          <w:sz w:val="28"/>
          <w:szCs w:val="28"/>
        </w:rPr>
      </w:pPr>
    </w:p>
    <w:p w14:paraId="6D2F0294" w14:textId="0A256CC0" w:rsidR="000D63B6" w:rsidRPr="004F369B" w:rsidRDefault="000D63B6" w:rsidP="000D63B6">
      <w:pPr>
        <w:spacing w:after="0" w:line="240" w:lineRule="auto"/>
        <w:rPr>
          <w:rFonts w:eastAsia="Times New Roman" w:cstheme="minorHAnsi"/>
          <w:b/>
          <w:bCs/>
          <w:color w:val="000000"/>
          <w:sz w:val="28"/>
          <w:szCs w:val="28"/>
        </w:rPr>
      </w:pPr>
      <w:r w:rsidRPr="004F369B">
        <w:rPr>
          <w:rFonts w:eastAsia="Times New Roman" w:cstheme="minorHAnsi"/>
          <w:b/>
          <w:bCs/>
          <w:color w:val="000000"/>
          <w:sz w:val="28"/>
          <w:szCs w:val="28"/>
        </w:rPr>
        <w:t xml:space="preserve"> I recently received a new book order. </w:t>
      </w:r>
    </w:p>
    <w:p w14:paraId="58C9C0FD" w14:textId="3C771293" w:rsidR="000D63B6" w:rsidRPr="004F369B" w:rsidRDefault="000D63B6" w:rsidP="000D63B6">
      <w:pPr>
        <w:spacing w:after="0" w:line="240" w:lineRule="auto"/>
        <w:rPr>
          <w:rFonts w:eastAsia="Times New Roman" w:cstheme="minorHAnsi"/>
          <w:color w:val="26282A"/>
          <w:sz w:val="28"/>
          <w:szCs w:val="28"/>
        </w:rPr>
      </w:pPr>
      <w:r w:rsidRPr="004F369B">
        <w:rPr>
          <w:rFonts w:eastAsia="Times New Roman" w:cstheme="minorHAnsi"/>
          <w:color w:val="26282A"/>
          <w:sz w:val="28"/>
          <w:szCs w:val="28"/>
        </w:rPr>
        <w:t xml:space="preserve">New York Times bestsellers added to the collection are: </w:t>
      </w:r>
      <w:r w:rsidRPr="004F369B">
        <w:rPr>
          <w:rFonts w:eastAsia="Times New Roman" w:cstheme="minorHAnsi"/>
          <w:i/>
          <w:color w:val="26282A"/>
          <w:sz w:val="28"/>
          <w:szCs w:val="28"/>
        </w:rPr>
        <w:t xml:space="preserve">The </w:t>
      </w:r>
      <w:proofErr w:type="spellStart"/>
      <w:r w:rsidRPr="004F369B">
        <w:rPr>
          <w:rFonts w:eastAsia="Times New Roman" w:cstheme="minorHAnsi"/>
          <w:i/>
          <w:color w:val="26282A"/>
          <w:sz w:val="28"/>
          <w:szCs w:val="28"/>
        </w:rPr>
        <w:t>Immortalists</w:t>
      </w:r>
      <w:proofErr w:type="spellEnd"/>
      <w:r w:rsidRPr="004F369B">
        <w:rPr>
          <w:rFonts w:eastAsia="Times New Roman" w:cstheme="minorHAnsi"/>
          <w:color w:val="26282A"/>
          <w:sz w:val="28"/>
          <w:szCs w:val="28"/>
        </w:rPr>
        <w:t xml:space="preserve"> by Chloe Benjamin, </w:t>
      </w:r>
      <w:r w:rsidRPr="004F369B">
        <w:rPr>
          <w:rFonts w:eastAsia="Times New Roman" w:cstheme="minorHAnsi"/>
          <w:i/>
          <w:color w:val="26282A"/>
          <w:sz w:val="28"/>
          <w:szCs w:val="28"/>
        </w:rPr>
        <w:t>The Woman in the Window</w:t>
      </w:r>
      <w:r w:rsidRPr="004F369B">
        <w:rPr>
          <w:rFonts w:eastAsia="Times New Roman" w:cstheme="minorHAnsi"/>
          <w:color w:val="26282A"/>
          <w:sz w:val="28"/>
          <w:szCs w:val="28"/>
        </w:rPr>
        <w:t xml:space="preserve"> by A.J. Finn and </w:t>
      </w:r>
      <w:r w:rsidRPr="004F369B">
        <w:rPr>
          <w:rFonts w:eastAsia="Times New Roman" w:cstheme="minorHAnsi"/>
          <w:i/>
          <w:color w:val="26282A"/>
          <w:sz w:val="28"/>
          <w:szCs w:val="28"/>
        </w:rPr>
        <w:t>Grant</w:t>
      </w:r>
      <w:r w:rsidRPr="004F369B">
        <w:rPr>
          <w:rFonts w:eastAsia="Times New Roman" w:cstheme="minorHAnsi"/>
          <w:color w:val="26282A"/>
          <w:sz w:val="28"/>
          <w:szCs w:val="28"/>
        </w:rPr>
        <w:t xml:space="preserve"> by Ron </w:t>
      </w:r>
      <w:proofErr w:type="spellStart"/>
      <w:r w:rsidRPr="004F369B">
        <w:rPr>
          <w:rFonts w:eastAsia="Times New Roman" w:cstheme="minorHAnsi"/>
          <w:color w:val="26282A"/>
          <w:sz w:val="28"/>
          <w:szCs w:val="28"/>
        </w:rPr>
        <w:t>Chernow</w:t>
      </w:r>
      <w:proofErr w:type="spellEnd"/>
      <w:r w:rsidRPr="004F369B">
        <w:rPr>
          <w:rFonts w:eastAsia="Times New Roman" w:cstheme="minorHAnsi"/>
          <w:color w:val="26282A"/>
          <w:sz w:val="28"/>
          <w:szCs w:val="28"/>
        </w:rPr>
        <w:t xml:space="preserve">. Other interesting additions include </w:t>
      </w:r>
      <w:r w:rsidR="00120956" w:rsidRPr="004F369B">
        <w:rPr>
          <w:rFonts w:eastAsia="Times New Roman" w:cstheme="minorHAnsi"/>
          <w:i/>
          <w:color w:val="26282A"/>
          <w:sz w:val="28"/>
          <w:szCs w:val="28"/>
        </w:rPr>
        <w:t>Future Home of the Living God</w:t>
      </w:r>
      <w:r w:rsidR="00120956" w:rsidRPr="004F369B">
        <w:rPr>
          <w:rFonts w:eastAsia="Times New Roman" w:cstheme="minorHAnsi"/>
          <w:color w:val="26282A"/>
          <w:sz w:val="28"/>
          <w:szCs w:val="28"/>
        </w:rPr>
        <w:t xml:space="preserve"> by Louise Erdrich (this book is a departure from her usual style), </w:t>
      </w:r>
      <w:r w:rsidR="00120956" w:rsidRPr="004F369B">
        <w:rPr>
          <w:rFonts w:eastAsia="Times New Roman" w:cstheme="minorHAnsi"/>
          <w:i/>
          <w:color w:val="26282A"/>
          <w:sz w:val="28"/>
          <w:szCs w:val="28"/>
        </w:rPr>
        <w:t xml:space="preserve">Caroline: Little House </w:t>
      </w:r>
      <w:r w:rsidR="00543FFE" w:rsidRPr="004F369B">
        <w:rPr>
          <w:rFonts w:eastAsia="Times New Roman" w:cstheme="minorHAnsi"/>
          <w:i/>
          <w:color w:val="26282A"/>
          <w:sz w:val="28"/>
          <w:szCs w:val="28"/>
        </w:rPr>
        <w:t>R</w:t>
      </w:r>
      <w:r w:rsidR="00120956" w:rsidRPr="004F369B">
        <w:rPr>
          <w:rFonts w:eastAsia="Times New Roman" w:cstheme="minorHAnsi"/>
          <w:i/>
          <w:color w:val="26282A"/>
          <w:sz w:val="28"/>
          <w:szCs w:val="28"/>
        </w:rPr>
        <w:t>evisited</w:t>
      </w:r>
      <w:r w:rsidR="00120956" w:rsidRPr="004F369B">
        <w:rPr>
          <w:rFonts w:eastAsia="Times New Roman" w:cstheme="minorHAnsi"/>
          <w:color w:val="26282A"/>
          <w:sz w:val="28"/>
          <w:szCs w:val="28"/>
        </w:rPr>
        <w:t xml:space="preserve"> by Sarah Miller which tells the story of Ma from the Little House series. I have also added a book for those of you who may have recently purchased an instant pot: </w:t>
      </w:r>
      <w:r w:rsidR="00120956" w:rsidRPr="004F369B">
        <w:rPr>
          <w:rFonts w:eastAsia="Times New Roman" w:cstheme="minorHAnsi"/>
          <w:i/>
          <w:color w:val="26282A"/>
          <w:sz w:val="28"/>
          <w:szCs w:val="28"/>
        </w:rPr>
        <w:t>How to Instant Pot</w:t>
      </w:r>
      <w:r w:rsidR="00120956" w:rsidRPr="004F369B">
        <w:rPr>
          <w:rFonts w:eastAsia="Times New Roman" w:cstheme="minorHAnsi"/>
          <w:color w:val="26282A"/>
          <w:sz w:val="28"/>
          <w:szCs w:val="28"/>
        </w:rPr>
        <w:t xml:space="preserve"> by Daniel </w:t>
      </w:r>
      <w:proofErr w:type="spellStart"/>
      <w:r w:rsidR="00120956" w:rsidRPr="004F369B">
        <w:rPr>
          <w:rFonts w:eastAsia="Times New Roman" w:cstheme="minorHAnsi"/>
          <w:color w:val="26282A"/>
          <w:sz w:val="28"/>
          <w:szCs w:val="28"/>
        </w:rPr>
        <w:t>Shumski</w:t>
      </w:r>
      <w:proofErr w:type="spellEnd"/>
      <w:r w:rsidR="00120956" w:rsidRPr="004F369B">
        <w:rPr>
          <w:rFonts w:eastAsia="Times New Roman" w:cstheme="minorHAnsi"/>
          <w:color w:val="26282A"/>
          <w:sz w:val="28"/>
          <w:szCs w:val="28"/>
        </w:rPr>
        <w:t>.</w:t>
      </w:r>
    </w:p>
    <w:p w14:paraId="3C0EC1F0" w14:textId="1D32F85E" w:rsidR="00120956" w:rsidRPr="004F369B" w:rsidRDefault="00120956" w:rsidP="000D63B6">
      <w:pPr>
        <w:spacing w:after="0" w:line="240" w:lineRule="auto"/>
        <w:rPr>
          <w:rFonts w:eastAsia="Times New Roman" w:cstheme="minorHAnsi"/>
          <w:color w:val="26282A"/>
          <w:sz w:val="28"/>
          <w:szCs w:val="28"/>
        </w:rPr>
      </w:pPr>
    </w:p>
    <w:p w14:paraId="476F025E" w14:textId="59ED0D75" w:rsidR="00120956" w:rsidRPr="004F369B" w:rsidRDefault="00120956" w:rsidP="000D63B6">
      <w:pPr>
        <w:spacing w:after="0" w:line="240" w:lineRule="auto"/>
        <w:rPr>
          <w:rFonts w:eastAsia="Times New Roman" w:cstheme="minorHAnsi"/>
          <w:color w:val="26282A"/>
          <w:sz w:val="28"/>
          <w:szCs w:val="28"/>
        </w:rPr>
      </w:pPr>
      <w:r w:rsidRPr="004F369B">
        <w:rPr>
          <w:rFonts w:eastAsia="Times New Roman" w:cstheme="minorHAnsi"/>
          <w:b/>
          <w:color w:val="26282A"/>
          <w:sz w:val="28"/>
          <w:szCs w:val="28"/>
        </w:rPr>
        <w:t xml:space="preserve">Nyquist Essay Contest Winners: </w:t>
      </w:r>
      <w:r w:rsidRPr="004F369B">
        <w:rPr>
          <w:rFonts w:eastAsia="Times New Roman" w:cstheme="minorHAnsi"/>
          <w:color w:val="26282A"/>
          <w:sz w:val="28"/>
          <w:szCs w:val="28"/>
        </w:rPr>
        <w:t xml:space="preserve">This year’s winners are </w:t>
      </w:r>
      <w:r w:rsidR="00002C78" w:rsidRPr="004F369B">
        <w:rPr>
          <w:rFonts w:eastAsia="Times New Roman" w:cstheme="minorHAnsi"/>
          <w:color w:val="26282A"/>
          <w:sz w:val="28"/>
          <w:szCs w:val="28"/>
        </w:rPr>
        <w:t xml:space="preserve">Kassidy </w:t>
      </w:r>
      <w:proofErr w:type="spellStart"/>
      <w:r w:rsidR="00002C78" w:rsidRPr="004F369B">
        <w:rPr>
          <w:rFonts w:eastAsia="Times New Roman" w:cstheme="minorHAnsi"/>
          <w:color w:val="26282A"/>
          <w:sz w:val="28"/>
          <w:szCs w:val="28"/>
        </w:rPr>
        <w:t>Kjos</w:t>
      </w:r>
      <w:proofErr w:type="spellEnd"/>
      <w:r w:rsidR="00002C78" w:rsidRPr="004F369B">
        <w:rPr>
          <w:rFonts w:eastAsia="Times New Roman" w:cstheme="minorHAnsi"/>
          <w:color w:val="26282A"/>
          <w:sz w:val="28"/>
          <w:szCs w:val="28"/>
        </w:rPr>
        <w:t xml:space="preserve"> who received a check for $250 for her 1</w:t>
      </w:r>
      <w:r w:rsidR="00002C78" w:rsidRPr="004F369B">
        <w:rPr>
          <w:rFonts w:eastAsia="Times New Roman" w:cstheme="minorHAnsi"/>
          <w:color w:val="26282A"/>
          <w:sz w:val="28"/>
          <w:szCs w:val="28"/>
          <w:vertAlign w:val="superscript"/>
        </w:rPr>
        <w:t>st</w:t>
      </w:r>
      <w:r w:rsidR="00002C78" w:rsidRPr="004F369B">
        <w:rPr>
          <w:rFonts w:eastAsia="Times New Roman" w:cstheme="minorHAnsi"/>
          <w:color w:val="26282A"/>
          <w:sz w:val="28"/>
          <w:szCs w:val="28"/>
        </w:rPr>
        <w:t xml:space="preserve"> place essay and Esau Lopez who received a $150 check for his 2</w:t>
      </w:r>
      <w:r w:rsidR="00002C78" w:rsidRPr="004F369B">
        <w:rPr>
          <w:rFonts w:eastAsia="Times New Roman" w:cstheme="minorHAnsi"/>
          <w:color w:val="26282A"/>
          <w:sz w:val="28"/>
          <w:szCs w:val="28"/>
          <w:vertAlign w:val="superscript"/>
        </w:rPr>
        <w:t>nd</w:t>
      </w:r>
      <w:r w:rsidR="00002C78" w:rsidRPr="004F369B">
        <w:rPr>
          <w:rFonts w:eastAsia="Times New Roman" w:cstheme="minorHAnsi"/>
          <w:color w:val="26282A"/>
          <w:sz w:val="28"/>
          <w:szCs w:val="28"/>
        </w:rPr>
        <w:t xml:space="preserve"> place essay. </w:t>
      </w:r>
    </w:p>
    <w:p w14:paraId="762A157F" w14:textId="47879ABA" w:rsidR="00002C78" w:rsidRPr="004F369B" w:rsidRDefault="00002C78" w:rsidP="000D63B6">
      <w:pPr>
        <w:spacing w:after="0" w:line="240" w:lineRule="auto"/>
        <w:rPr>
          <w:rFonts w:eastAsia="Times New Roman" w:cstheme="minorHAnsi"/>
          <w:color w:val="26282A"/>
          <w:sz w:val="28"/>
          <w:szCs w:val="28"/>
        </w:rPr>
      </w:pPr>
    </w:p>
    <w:p w14:paraId="3847B97F" w14:textId="425011CD" w:rsidR="00002C78" w:rsidRPr="004F369B" w:rsidRDefault="00002C78" w:rsidP="000D63B6">
      <w:pPr>
        <w:spacing w:after="0" w:line="240" w:lineRule="auto"/>
        <w:rPr>
          <w:rFonts w:eastAsia="Times New Roman" w:cstheme="minorHAnsi"/>
          <w:color w:val="26282A"/>
          <w:sz w:val="28"/>
          <w:szCs w:val="28"/>
        </w:rPr>
      </w:pPr>
      <w:r w:rsidRPr="004F369B">
        <w:rPr>
          <w:rFonts w:eastAsia="Times New Roman" w:cstheme="minorHAnsi"/>
          <w:b/>
          <w:color w:val="26282A"/>
          <w:sz w:val="28"/>
          <w:szCs w:val="28"/>
        </w:rPr>
        <w:t xml:space="preserve">Books on CD: </w:t>
      </w:r>
      <w:r w:rsidRPr="004F369B">
        <w:rPr>
          <w:rFonts w:eastAsia="Times New Roman" w:cstheme="minorHAnsi"/>
          <w:color w:val="26282A"/>
          <w:sz w:val="28"/>
          <w:szCs w:val="28"/>
        </w:rPr>
        <w:t xml:space="preserve">I have received 5 new leased books on CD: </w:t>
      </w:r>
      <w:r w:rsidRPr="004F369B">
        <w:rPr>
          <w:rFonts w:eastAsia="Times New Roman" w:cstheme="minorHAnsi"/>
          <w:i/>
          <w:color w:val="26282A"/>
          <w:sz w:val="28"/>
          <w:szCs w:val="28"/>
        </w:rPr>
        <w:t>Blood Rose Rebellion</w:t>
      </w:r>
      <w:r w:rsidRPr="004F369B">
        <w:rPr>
          <w:rFonts w:eastAsia="Times New Roman" w:cstheme="minorHAnsi"/>
          <w:color w:val="26282A"/>
          <w:sz w:val="28"/>
          <w:szCs w:val="28"/>
        </w:rPr>
        <w:t xml:space="preserve"> by Eves, </w:t>
      </w:r>
      <w:proofErr w:type="spellStart"/>
      <w:r w:rsidRPr="004F369B">
        <w:rPr>
          <w:rFonts w:eastAsia="Times New Roman" w:cstheme="minorHAnsi"/>
          <w:i/>
          <w:color w:val="26282A"/>
          <w:sz w:val="28"/>
          <w:szCs w:val="28"/>
        </w:rPr>
        <w:t>Radigan</w:t>
      </w:r>
      <w:proofErr w:type="spellEnd"/>
      <w:r w:rsidRPr="004F369B">
        <w:rPr>
          <w:rFonts w:eastAsia="Times New Roman" w:cstheme="minorHAnsi"/>
          <w:color w:val="26282A"/>
          <w:sz w:val="28"/>
          <w:szCs w:val="28"/>
        </w:rPr>
        <w:t xml:space="preserve"> by </w:t>
      </w:r>
      <w:proofErr w:type="spellStart"/>
      <w:r w:rsidRPr="004F369B">
        <w:rPr>
          <w:rFonts w:eastAsia="Times New Roman" w:cstheme="minorHAnsi"/>
          <w:color w:val="26282A"/>
          <w:sz w:val="28"/>
          <w:szCs w:val="28"/>
        </w:rPr>
        <w:t>L’Amour</w:t>
      </w:r>
      <w:proofErr w:type="spellEnd"/>
      <w:r w:rsidRPr="004F369B">
        <w:rPr>
          <w:rFonts w:eastAsia="Times New Roman" w:cstheme="minorHAnsi"/>
          <w:color w:val="26282A"/>
          <w:sz w:val="28"/>
          <w:szCs w:val="28"/>
        </w:rPr>
        <w:t xml:space="preserve">, </w:t>
      </w:r>
      <w:r w:rsidRPr="004F369B">
        <w:rPr>
          <w:rFonts w:eastAsia="Times New Roman" w:cstheme="minorHAnsi"/>
          <w:i/>
          <w:color w:val="26282A"/>
          <w:sz w:val="28"/>
          <w:szCs w:val="28"/>
        </w:rPr>
        <w:t>Astronaut Instruction Manual</w:t>
      </w:r>
      <w:r w:rsidRPr="004F369B">
        <w:rPr>
          <w:rFonts w:eastAsia="Times New Roman" w:cstheme="minorHAnsi"/>
          <w:color w:val="26282A"/>
          <w:sz w:val="28"/>
          <w:szCs w:val="28"/>
        </w:rPr>
        <w:t xml:space="preserve"> by Mongo, </w:t>
      </w:r>
      <w:r w:rsidRPr="004F369B">
        <w:rPr>
          <w:rFonts w:eastAsia="Times New Roman" w:cstheme="minorHAnsi"/>
          <w:i/>
          <w:color w:val="26282A"/>
          <w:sz w:val="28"/>
          <w:szCs w:val="28"/>
        </w:rPr>
        <w:t>Tea Girl of</w:t>
      </w:r>
      <w:r w:rsidRPr="004F369B">
        <w:rPr>
          <w:rFonts w:eastAsia="Times New Roman" w:cstheme="minorHAnsi"/>
          <w:color w:val="26282A"/>
          <w:sz w:val="28"/>
          <w:szCs w:val="28"/>
        </w:rPr>
        <w:t xml:space="preserve"> </w:t>
      </w:r>
      <w:r w:rsidRPr="004F369B">
        <w:rPr>
          <w:rFonts w:eastAsia="Times New Roman" w:cstheme="minorHAnsi"/>
          <w:i/>
          <w:color w:val="26282A"/>
          <w:sz w:val="28"/>
          <w:szCs w:val="28"/>
        </w:rPr>
        <w:t>Hummingbird Lane</w:t>
      </w:r>
      <w:r w:rsidRPr="004F369B">
        <w:rPr>
          <w:rFonts w:eastAsia="Times New Roman" w:cstheme="minorHAnsi"/>
          <w:color w:val="26282A"/>
          <w:sz w:val="28"/>
          <w:szCs w:val="28"/>
        </w:rPr>
        <w:t xml:space="preserve"> by </w:t>
      </w:r>
      <w:r w:rsidR="00543FFE" w:rsidRPr="004F369B">
        <w:rPr>
          <w:rFonts w:eastAsia="Times New Roman" w:cstheme="minorHAnsi"/>
          <w:color w:val="26282A"/>
          <w:sz w:val="28"/>
          <w:szCs w:val="28"/>
        </w:rPr>
        <w:t xml:space="preserve">See, and </w:t>
      </w:r>
      <w:r w:rsidR="00543FFE" w:rsidRPr="004F369B">
        <w:rPr>
          <w:rFonts w:eastAsia="Times New Roman" w:cstheme="minorHAnsi"/>
          <w:i/>
          <w:color w:val="26282A"/>
          <w:sz w:val="28"/>
          <w:szCs w:val="28"/>
        </w:rPr>
        <w:t>The Warden’s Daughter</w:t>
      </w:r>
      <w:r w:rsidR="00543FFE" w:rsidRPr="004F369B">
        <w:rPr>
          <w:rFonts w:eastAsia="Times New Roman" w:cstheme="minorHAnsi"/>
          <w:color w:val="26282A"/>
          <w:sz w:val="28"/>
          <w:szCs w:val="28"/>
        </w:rPr>
        <w:t xml:space="preserve"> by Spinelli. </w:t>
      </w:r>
    </w:p>
    <w:p w14:paraId="14C7B32D" w14:textId="4C3186AF" w:rsidR="00543FFE" w:rsidRPr="004F369B" w:rsidRDefault="00543FFE" w:rsidP="000D63B6">
      <w:pPr>
        <w:spacing w:after="0" w:line="240" w:lineRule="auto"/>
        <w:rPr>
          <w:rFonts w:eastAsia="Times New Roman" w:cstheme="minorHAnsi"/>
          <w:color w:val="26282A"/>
          <w:sz w:val="28"/>
          <w:szCs w:val="28"/>
        </w:rPr>
      </w:pPr>
    </w:p>
    <w:p w14:paraId="2308D067" w14:textId="74CF6CDC" w:rsidR="00543FFE" w:rsidRPr="004F369B" w:rsidRDefault="00543FFE" w:rsidP="000D63B6">
      <w:pPr>
        <w:spacing w:after="0" w:line="240" w:lineRule="auto"/>
        <w:rPr>
          <w:rFonts w:eastAsia="Times New Roman" w:cstheme="minorHAnsi"/>
          <w:color w:val="26282A"/>
          <w:sz w:val="28"/>
          <w:szCs w:val="28"/>
        </w:rPr>
      </w:pPr>
      <w:r w:rsidRPr="004F369B">
        <w:rPr>
          <w:rFonts w:eastAsia="Times New Roman" w:cstheme="minorHAnsi"/>
          <w:b/>
          <w:color w:val="26282A"/>
          <w:sz w:val="28"/>
          <w:szCs w:val="28"/>
        </w:rPr>
        <w:t xml:space="preserve">Friends of the Library: </w:t>
      </w:r>
      <w:r w:rsidRPr="004F369B">
        <w:rPr>
          <w:rFonts w:eastAsia="Times New Roman" w:cstheme="minorHAnsi"/>
          <w:color w:val="26282A"/>
          <w:sz w:val="28"/>
          <w:szCs w:val="28"/>
        </w:rPr>
        <w:t>A tentative date for the next Friends of the Library meeting will be March 20</w:t>
      </w:r>
      <w:r w:rsidRPr="004F369B">
        <w:rPr>
          <w:rFonts w:eastAsia="Times New Roman" w:cstheme="minorHAnsi"/>
          <w:color w:val="26282A"/>
          <w:sz w:val="28"/>
          <w:szCs w:val="28"/>
          <w:vertAlign w:val="superscript"/>
        </w:rPr>
        <w:t>th</w:t>
      </w:r>
      <w:r w:rsidRPr="004F369B">
        <w:rPr>
          <w:rFonts w:eastAsia="Times New Roman" w:cstheme="minorHAnsi"/>
          <w:color w:val="26282A"/>
          <w:sz w:val="28"/>
          <w:szCs w:val="28"/>
        </w:rPr>
        <w:t xml:space="preserve"> at 4:00. Posters will be put in the library and Post Office.</w:t>
      </w:r>
    </w:p>
    <w:p w14:paraId="09B2A7F8" w14:textId="77777777" w:rsidR="000D63B6" w:rsidRPr="004F369B" w:rsidRDefault="000D63B6" w:rsidP="000D63B6">
      <w:pPr>
        <w:spacing w:after="0" w:line="240" w:lineRule="auto"/>
        <w:rPr>
          <w:rFonts w:eastAsia="Times New Roman" w:cstheme="minorHAnsi"/>
          <w:color w:val="26282A"/>
          <w:sz w:val="28"/>
          <w:szCs w:val="28"/>
        </w:rPr>
      </w:pPr>
      <w:r w:rsidRPr="004F369B">
        <w:rPr>
          <w:rFonts w:eastAsia="Times New Roman" w:cstheme="minorHAnsi"/>
          <w:color w:val="000000"/>
          <w:sz w:val="28"/>
          <w:szCs w:val="28"/>
        </w:rPr>
        <w:t> </w:t>
      </w:r>
    </w:p>
    <w:p w14:paraId="7CB85090" w14:textId="77777777" w:rsidR="000D63B6" w:rsidRPr="004F369B" w:rsidRDefault="000D63B6" w:rsidP="000D63B6">
      <w:pPr>
        <w:spacing w:after="0" w:line="240" w:lineRule="auto"/>
        <w:rPr>
          <w:rFonts w:eastAsia="Times New Roman" w:cstheme="minorHAnsi"/>
          <w:color w:val="26282A"/>
          <w:sz w:val="28"/>
          <w:szCs w:val="28"/>
        </w:rPr>
      </w:pPr>
      <w:bookmarkStart w:id="0" w:name="_GoBack"/>
      <w:bookmarkEnd w:id="0"/>
      <w:r w:rsidRPr="004F369B">
        <w:rPr>
          <w:rFonts w:eastAsia="Times New Roman" w:cstheme="minorHAnsi"/>
          <w:b/>
          <w:bCs/>
          <w:color w:val="000000"/>
          <w:sz w:val="28"/>
          <w:szCs w:val="28"/>
        </w:rPr>
        <w:t>Froid Library Hours: 11:00 to 5:00 Tuesday, Wednesday, and Thursday</w:t>
      </w:r>
    </w:p>
    <w:p w14:paraId="45F7A9FC" w14:textId="77777777" w:rsidR="000D63B6" w:rsidRPr="004F369B" w:rsidRDefault="000D63B6" w:rsidP="000D63B6">
      <w:pPr>
        <w:spacing w:after="0" w:line="240" w:lineRule="auto"/>
        <w:rPr>
          <w:rFonts w:eastAsia="Times New Roman" w:cstheme="minorHAnsi"/>
          <w:color w:val="26282A"/>
          <w:sz w:val="28"/>
          <w:szCs w:val="28"/>
        </w:rPr>
      </w:pPr>
    </w:p>
    <w:p w14:paraId="4941042F" w14:textId="77777777" w:rsidR="000D63B6" w:rsidRPr="004F369B" w:rsidRDefault="000D63B6" w:rsidP="000D63B6">
      <w:pPr>
        <w:spacing w:after="0" w:line="240" w:lineRule="auto"/>
        <w:rPr>
          <w:rFonts w:eastAsia="Times New Roman" w:cstheme="minorHAnsi"/>
          <w:color w:val="26282A"/>
          <w:sz w:val="28"/>
          <w:szCs w:val="24"/>
        </w:rPr>
      </w:pPr>
    </w:p>
    <w:p w14:paraId="5E4A5E88" w14:textId="77777777" w:rsidR="000D63B6" w:rsidRPr="004F369B" w:rsidRDefault="000D63B6" w:rsidP="000D63B6">
      <w:pPr>
        <w:spacing w:after="0" w:line="240" w:lineRule="auto"/>
        <w:rPr>
          <w:rFonts w:eastAsia="Times New Roman" w:cstheme="minorHAnsi"/>
          <w:color w:val="347D7E"/>
          <w:sz w:val="28"/>
          <w:szCs w:val="24"/>
        </w:rPr>
      </w:pPr>
      <w:r w:rsidRPr="004F369B">
        <w:rPr>
          <w:rFonts w:eastAsia="Times New Roman" w:cstheme="minorHAnsi"/>
          <w:color w:val="347D7E"/>
          <w:sz w:val="28"/>
          <w:szCs w:val="24"/>
        </w:rPr>
        <w:t> </w:t>
      </w:r>
    </w:p>
    <w:p w14:paraId="1070AA5E" w14:textId="77777777" w:rsidR="00DA7501" w:rsidRPr="004F369B" w:rsidRDefault="00DA7501">
      <w:pPr>
        <w:rPr>
          <w:rFonts w:cstheme="minorHAnsi"/>
          <w:sz w:val="28"/>
        </w:rPr>
      </w:pPr>
    </w:p>
    <w:sectPr w:rsidR="00DA7501" w:rsidRPr="004F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B6"/>
    <w:rsid w:val="00002C78"/>
    <w:rsid w:val="000D63B6"/>
    <w:rsid w:val="00120956"/>
    <w:rsid w:val="004F369B"/>
    <w:rsid w:val="00543FFE"/>
    <w:rsid w:val="00DA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66D8"/>
  <w15:chartTrackingRefBased/>
  <w15:docId w15:val="{0ABE6420-EF39-47AB-9A3C-7BE2E88F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chinglearningloving.blogspot.com/2012/03/march-morning-work-freebi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2</cp:revision>
  <cp:lastPrinted>2018-02-27T19:47:00Z</cp:lastPrinted>
  <dcterms:created xsi:type="dcterms:W3CDTF">2018-02-27T19:03:00Z</dcterms:created>
  <dcterms:modified xsi:type="dcterms:W3CDTF">2018-02-27T19:49:00Z</dcterms:modified>
</cp:coreProperties>
</file>